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AC1" w:rsidRPr="00D51AC1" w:rsidRDefault="00D51AC1" w:rsidP="00D51AC1">
      <w:pPr>
        <w:shd w:val="clear" w:color="auto" w:fill="DFE2E7"/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</w:pPr>
      <w:proofErr w:type="spellStart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Титульний</w:t>
      </w:r>
      <w:proofErr w:type="spellEnd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 xml:space="preserve"> </w:t>
      </w:r>
      <w:proofErr w:type="spellStart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аркуш</w:t>
      </w:r>
      <w:proofErr w:type="spellEnd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 xml:space="preserve"> </w:t>
      </w:r>
      <w:proofErr w:type="spellStart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Повідомлення</w:t>
      </w:r>
      <w:proofErr w:type="spellEnd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 xml:space="preserve"> (</w:t>
      </w:r>
      <w:proofErr w:type="spellStart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Повідомлення</w:t>
      </w:r>
      <w:proofErr w:type="spellEnd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 xml:space="preserve"> про </w:t>
      </w:r>
      <w:proofErr w:type="spellStart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інформацію</w:t>
      </w:r>
      <w:proofErr w:type="spellEnd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)</w:t>
      </w:r>
    </w:p>
    <w:tbl>
      <w:tblPr>
        <w:tblW w:w="1054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8"/>
        <w:gridCol w:w="1001"/>
        <w:gridCol w:w="1034"/>
        <w:gridCol w:w="1001"/>
        <w:gridCol w:w="4171"/>
      </w:tblGrid>
      <w:tr w:rsidR="00D51AC1" w:rsidRPr="00D51AC1" w:rsidTr="00D51AC1">
        <w:trPr>
          <w:trHeight w:val="315"/>
        </w:trPr>
        <w:tc>
          <w:tcPr>
            <w:tcW w:w="900" w:type="dxa"/>
            <w:gridSpan w:val="5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Підтверджую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ідентичність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електронної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паперової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форм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що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подається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до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Комісії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, та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достовірність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наданої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для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розкриття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в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загальнодоступній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інформаційній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базі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даних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Комісії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.</w:t>
            </w:r>
          </w:p>
        </w:tc>
      </w:tr>
      <w:tr w:rsidR="00D51AC1" w:rsidRPr="00D51AC1" w:rsidTr="00D51AC1">
        <w:trPr>
          <w:trHeight w:val="315"/>
        </w:trPr>
        <w:tc>
          <w:tcPr>
            <w:tcW w:w="30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Генеральний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директор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75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Кучин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Андрiй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Володимирович</w:t>
            </w:r>
            <w:proofErr w:type="spellEnd"/>
          </w:p>
        </w:tc>
      </w:tr>
      <w:tr w:rsidR="00D51AC1" w:rsidRPr="00D51AC1" w:rsidTr="00D51AC1">
        <w:trPr>
          <w:trHeight w:val="315"/>
        </w:trPr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(посада)</w:t>
            </w:r>
            <w:bookmarkStart w:id="0" w:name="_GoBack"/>
            <w:bookmarkEnd w:id="0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(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підпис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(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прізвище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ініціали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керівника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)</w:t>
            </w:r>
          </w:p>
        </w:tc>
      </w:tr>
      <w:tr w:rsidR="00D51AC1" w:rsidRPr="00D51AC1" w:rsidTr="00D51AC1">
        <w:trPr>
          <w:trHeight w:val="315"/>
        </w:trPr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300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М.П.</w:t>
            </w:r>
          </w:p>
        </w:tc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17.02.2014</w:t>
            </w:r>
          </w:p>
        </w:tc>
      </w:tr>
      <w:tr w:rsidR="00D51AC1" w:rsidRPr="00D51AC1" w:rsidTr="00D51AC1">
        <w:trPr>
          <w:trHeight w:val="315"/>
        </w:trPr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(дата)</w:t>
            </w:r>
          </w:p>
        </w:tc>
      </w:tr>
    </w:tbl>
    <w:p w:rsidR="00D51AC1" w:rsidRPr="00D51AC1" w:rsidRDefault="00D51AC1" w:rsidP="00D51AC1">
      <w:pPr>
        <w:shd w:val="clear" w:color="auto" w:fill="DFE2E7"/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</w:pPr>
      <w:proofErr w:type="spellStart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Особлива</w:t>
      </w:r>
      <w:proofErr w:type="spellEnd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 xml:space="preserve"> </w:t>
      </w:r>
      <w:proofErr w:type="spellStart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інформація</w:t>
      </w:r>
      <w:proofErr w:type="spellEnd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 xml:space="preserve"> </w:t>
      </w:r>
      <w:proofErr w:type="spellStart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емітента</w:t>
      </w:r>
      <w:proofErr w:type="spellEnd"/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11255"/>
      </w:tblGrid>
      <w:tr w:rsidR="00D51AC1" w:rsidRPr="00D51AC1" w:rsidTr="00D51AC1">
        <w:trPr>
          <w:trHeight w:val="315"/>
        </w:trPr>
        <w:tc>
          <w:tcPr>
            <w:tcW w:w="15075" w:type="dxa"/>
            <w:gridSpan w:val="2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I.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Загальні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відомості</w:t>
            </w:r>
            <w:proofErr w:type="spellEnd"/>
          </w:p>
        </w:tc>
      </w:tr>
      <w:tr w:rsidR="00D51AC1" w:rsidRPr="00D51AC1" w:rsidTr="00D51AC1">
        <w:trPr>
          <w:trHeight w:val="315"/>
        </w:trPr>
        <w:tc>
          <w:tcPr>
            <w:tcW w:w="382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1.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Повне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найменування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емітента</w:t>
            </w:r>
            <w:proofErr w:type="spellEnd"/>
          </w:p>
        </w:tc>
        <w:tc>
          <w:tcPr>
            <w:tcW w:w="11255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  <w:lang w:eastAsia="ru-RU"/>
              </w:rPr>
              <w:t>ПУБЛIЧНЕ АКЦIОНЕРНЕ ТОВАРИСТВО "АГРОБУД-1"</w:t>
            </w:r>
          </w:p>
        </w:tc>
      </w:tr>
      <w:tr w:rsidR="00D51AC1" w:rsidRPr="00D51AC1" w:rsidTr="00D51AC1">
        <w:trPr>
          <w:trHeight w:val="315"/>
        </w:trPr>
        <w:tc>
          <w:tcPr>
            <w:tcW w:w="382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2.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Організаційно-правова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форма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емітента</w:t>
            </w:r>
            <w:proofErr w:type="spellEnd"/>
          </w:p>
        </w:tc>
        <w:tc>
          <w:tcPr>
            <w:tcW w:w="11255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Публічне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акціонерне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товариство</w:t>
            </w:r>
            <w:proofErr w:type="spellEnd"/>
          </w:p>
        </w:tc>
      </w:tr>
      <w:tr w:rsidR="00D51AC1" w:rsidRPr="00D51AC1" w:rsidTr="00D51AC1">
        <w:trPr>
          <w:trHeight w:val="315"/>
        </w:trPr>
        <w:tc>
          <w:tcPr>
            <w:tcW w:w="382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3.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Місцезнаходження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емітента</w:t>
            </w:r>
            <w:proofErr w:type="spellEnd"/>
          </w:p>
        </w:tc>
        <w:tc>
          <w:tcPr>
            <w:tcW w:w="11255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01042 м.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Київ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вул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Патриса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Лумумби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, 4/6</w:t>
            </w:r>
          </w:p>
        </w:tc>
      </w:tr>
      <w:tr w:rsidR="00D51AC1" w:rsidRPr="00D51AC1" w:rsidTr="00D51AC1">
        <w:trPr>
          <w:trHeight w:val="315"/>
        </w:trPr>
        <w:tc>
          <w:tcPr>
            <w:tcW w:w="382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4. Код за ЄДРПОУ</w:t>
            </w:r>
          </w:p>
        </w:tc>
        <w:tc>
          <w:tcPr>
            <w:tcW w:w="11255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31925372</w:t>
            </w:r>
          </w:p>
        </w:tc>
      </w:tr>
      <w:tr w:rsidR="00D51AC1" w:rsidRPr="00D51AC1" w:rsidTr="00D51AC1">
        <w:trPr>
          <w:trHeight w:val="315"/>
        </w:trPr>
        <w:tc>
          <w:tcPr>
            <w:tcW w:w="382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5.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Міжміський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код та телефон, факс</w:t>
            </w:r>
          </w:p>
        </w:tc>
        <w:tc>
          <w:tcPr>
            <w:tcW w:w="11255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(044) 528-35-16, 528-35-16 (044) 528-35-16, 528-35-16</w:t>
            </w:r>
          </w:p>
        </w:tc>
      </w:tr>
      <w:tr w:rsidR="00D51AC1" w:rsidRPr="00D51AC1" w:rsidTr="00D51AC1">
        <w:trPr>
          <w:trHeight w:val="315"/>
        </w:trPr>
        <w:tc>
          <w:tcPr>
            <w:tcW w:w="382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6.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Електронна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поштова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адреса</w:t>
            </w:r>
          </w:p>
        </w:tc>
        <w:tc>
          <w:tcPr>
            <w:tcW w:w="11255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noProof/>
                <w:color w:val="0065A3"/>
                <w:sz w:val="17"/>
                <w:szCs w:val="17"/>
                <w:lang w:eastAsia="ru-RU"/>
              </w:rPr>
              <w:drawing>
                <wp:inline distT="0" distB="0" distL="0" distR="0">
                  <wp:extent cx="1714500" cy="139700"/>
                  <wp:effectExtent l="0" t="0" r="0" b="0"/>
                  <wp:docPr id="1" name="Рисунок 1" descr="http://stockmarket.gov.ua/generatedImg/31925372/newsxml17763/ema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ockmarket.gov.ua/generatedImg/31925372/newsxml17763/ema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1AC1" w:rsidRPr="00D51AC1" w:rsidTr="00D51AC1">
        <w:tc>
          <w:tcPr>
            <w:tcW w:w="3820" w:type="dxa"/>
            <w:shd w:val="clear" w:color="auto" w:fill="DFE2E7"/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11255" w:type="dxa"/>
            <w:shd w:val="clear" w:color="auto" w:fill="DFE2E7"/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1AC1" w:rsidRPr="00D51AC1" w:rsidTr="00D51AC1">
        <w:trPr>
          <w:trHeight w:val="315"/>
        </w:trPr>
        <w:tc>
          <w:tcPr>
            <w:tcW w:w="382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7. Вид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особливої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інформації</w:t>
            </w:r>
            <w:proofErr w:type="spellEnd"/>
          </w:p>
        </w:tc>
        <w:tc>
          <w:tcPr>
            <w:tcW w:w="11255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Відомості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зміну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складу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посадових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осіб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емітента</w:t>
            </w:r>
            <w:proofErr w:type="spellEnd"/>
          </w:p>
        </w:tc>
      </w:tr>
      <w:tr w:rsidR="00D51AC1" w:rsidRPr="00D51AC1" w:rsidTr="00D51AC1">
        <w:tc>
          <w:tcPr>
            <w:tcW w:w="3820" w:type="dxa"/>
            <w:shd w:val="clear" w:color="auto" w:fill="DFE2E7"/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11255" w:type="dxa"/>
            <w:shd w:val="clear" w:color="auto" w:fill="DFE2E7"/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1AC1" w:rsidRPr="00D51AC1" w:rsidRDefault="00D51AC1" w:rsidP="00D51A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2"/>
        <w:gridCol w:w="3364"/>
        <w:gridCol w:w="3240"/>
        <w:gridCol w:w="3889"/>
      </w:tblGrid>
      <w:tr w:rsidR="00D51AC1" w:rsidRPr="00D51AC1" w:rsidTr="00D51AC1">
        <w:trPr>
          <w:trHeight w:val="315"/>
        </w:trPr>
        <w:tc>
          <w:tcPr>
            <w:tcW w:w="900" w:type="dxa"/>
            <w:gridSpan w:val="4"/>
            <w:tcBorders>
              <w:right w:val="single" w:sz="6" w:space="0" w:color="DDE5E2"/>
            </w:tcBorders>
            <w:shd w:val="clear" w:color="auto" w:fill="D2DCD9"/>
            <w:tcMar>
              <w:top w:w="300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II.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Дані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про дату та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місце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оприлюднення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Повідомлення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Повідомлення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інформацію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)</w:t>
            </w:r>
          </w:p>
        </w:tc>
      </w:tr>
      <w:tr w:rsidR="00D51AC1" w:rsidRPr="00D51AC1" w:rsidTr="00D51AC1">
        <w:trPr>
          <w:trHeight w:val="315"/>
        </w:trPr>
        <w:tc>
          <w:tcPr>
            <w:tcW w:w="900" w:type="dxa"/>
            <w:gridSpan w:val="3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1.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Повідомлення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розміщено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загальнодоступній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інформаційній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базі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даних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Комісії</w:t>
            </w:r>
            <w:proofErr w:type="spellEnd"/>
          </w:p>
        </w:tc>
        <w:tc>
          <w:tcPr>
            <w:tcW w:w="1185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17.02.2014</w:t>
            </w:r>
          </w:p>
        </w:tc>
      </w:tr>
      <w:tr w:rsidR="00D51AC1" w:rsidRPr="00D51AC1" w:rsidTr="00D51AC1">
        <w:trPr>
          <w:trHeight w:val="315"/>
        </w:trPr>
        <w:tc>
          <w:tcPr>
            <w:tcW w:w="900" w:type="dxa"/>
            <w:gridSpan w:val="3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(дата)</w:t>
            </w:r>
          </w:p>
        </w:tc>
      </w:tr>
      <w:tr w:rsidR="00D51AC1" w:rsidRPr="00D51AC1" w:rsidTr="00D51AC1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lastRenderedPageBreak/>
              <w:t xml:space="preserve">2.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Повідомлення</w:t>
            </w:r>
            <w:proofErr w:type="spellEnd"/>
          </w:p>
        </w:tc>
        <w:tc>
          <w:tcPr>
            <w:tcW w:w="900" w:type="dxa"/>
            <w:gridSpan w:val="2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17.02.2014</w:t>
            </w:r>
          </w:p>
        </w:tc>
      </w:tr>
      <w:tr w:rsidR="00D51AC1" w:rsidRPr="00D51AC1" w:rsidTr="00D51AC1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опубліковано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у</w:t>
            </w:r>
          </w:p>
        </w:tc>
        <w:tc>
          <w:tcPr>
            <w:tcW w:w="900" w:type="dxa"/>
            <w:gridSpan w:val="2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(номер та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найменування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офіційного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друкованого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видання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(дата)</w:t>
            </w:r>
          </w:p>
        </w:tc>
      </w:tr>
      <w:tr w:rsidR="00D51AC1" w:rsidRPr="00D51AC1" w:rsidTr="00D51AC1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3.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Повідомлення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розміщено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сторінці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в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мережі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Інтернет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17.02.2014</w:t>
            </w:r>
          </w:p>
        </w:tc>
      </w:tr>
      <w:tr w:rsidR="00D51AC1" w:rsidRPr="00D51AC1" w:rsidTr="00D51AC1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(адреса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сторінки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(дата)</w:t>
            </w:r>
          </w:p>
        </w:tc>
      </w:tr>
    </w:tbl>
    <w:p w:rsidR="00D51AC1" w:rsidRPr="00D51AC1" w:rsidRDefault="00D51AC1" w:rsidP="00D51AC1">
      <w:pPr>
        <w:shd w:val="clear" w:color="auto" w:fill="DFE2E7"/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</w:pPr>
      <w:proofErr w:type="spellStart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Відомості</w:t>
      </w:r>
      <w:proofErr w:type="spellEnd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 xml:space="preserve"> про </w:t>
      </w:r>
      <w:proofErr w:type="spellStart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зміну</w:t>
      </w:r>
      <w:proofErr w:type="spellEnd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 xml:space="preserve"> складу </w:t>
      </w:r>
      <w:proofErr w:type="spellStart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посадових</w:t>
      </w:r>
      <w:proofErr w:type="spellEnd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 xml:space="preserve"> </w:t>
      </w:r>
      <w:proofErr w:type="spellStart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осіб</w:t>
      </w:r>
      <w:proofErr w:type="spellEnd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 xml:space="preserve"> </w:t>
      </w:r>
      <w:proofErr w:type="spellStart"/>
      <w:r w:rsidRPr="00D51AC1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емітента</w:t>
      </w:r>
      <w:proofErr w:type="spellEnd"/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2090"/>
        <w:gridCol w:w="1304"/>
        <w:gridCol w:w="2943"/>
        <w:gridCol w:w="6154"/>
        <w:gridCol w:w="1307"/>
      </w:tblGrid>
      <w:tr w:rsidR="00D51AC1" w:rsidRPr="00D51AC1" w:rsidTr="00D51AC1">
        <w:trPr>
          <w:trHeight w:val="315"/>
          <w:tblHeader/>
        </w:trPr>
        <w:tc>
          <w:tcPr>
            <w:tcW w:w="81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рішення</w:t>
            </w:r>
            <w:proofErr w:type="spellEnd"/>
          </w:p>
        </w:tc>
        <w:tc>
          <w:tcPr>
            <w:tcW w:w="1875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Зміни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призначено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або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звільнено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117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264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Прізвище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ім'я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, по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батькові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фізичної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особи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або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повне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найменування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юридичної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особи</w:t>
            </w:r>
          </w:p>
        </w:tc>
        <w:tc>
          <w:tcPr>
            <w:tcW w:w="552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Паспортні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дані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фізичної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особи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або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ідентифікаційний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код за ЄДРПОУ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юридичної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особи</w:t>
            </w:r>
          </w:p>
        </w:tc>
        <w:tc>
          <w:tcPr>
            <w:tcW w:w="117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Володіє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часткою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в статутному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капіталі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емітента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(у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відсотках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)</w:t>
            </w:r>
          </w:p>
        </w:tc>
      </w:tr>
      <w:tr w:rsidR="00D51AC1" w:rsidRPr="00D51AC1" w:rsidTr="00D51AC1">
        <w:trPr>
          <w:trHeight w:val="315"/>
          <w:tblHeader/>
        </w:trPr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6</w:t>
            </w:r>
          </w:p>
        </w:tc>
      </w:tr>
      <w:tr w:rsidR="00D51AC1" w:rsidRPr="00D51AC1" w:rsidTr="00D51AC1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14.02.2014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звільнено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Головний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бухгалтер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Пiлянська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Оксана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Миколаївна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br/>
              <w:t>17.02.2014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51AC1" w:rsidRPr="00D51AC1" w:rsidTr="00D51AC1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Зміст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D51A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:</w:t>
            </w:r>
          </w:p>
        </w:tc>
      </w:tr>
      <w:tr w:rsidR="00D51AC1" w:rsidRPr="00D51AC1" w:rsidTr="00D51AC1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1AC1" w:rsidRPr="00D51AC1" w:rsidRDefault="00D51AC1" w:rsidP="00D51AC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14 лютого 2014 року Наказом № 1-К от 10.02.2014 р. Генерального директора ПАТ «Агробуд-1»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було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звiльнено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Головного бухгалтера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Товариства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Пiлянську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Оксану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Миколаївну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пiдставi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заяви про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звiльнення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(особа не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надала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згоди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розкриття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паспортних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даних</w:t>
            </w:r>
            <w:proofErr w:type="spellEnd"/>
            <w:proofErr w:type="gram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).</w:t>
            </w:r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br/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Терм</w:t>
            </w:r>
            <w:proofErr w:type="gram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iн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перебування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посадi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– 4 роки.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Частка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якою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володiє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в статутному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капiталi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емiтента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– 0%.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Непогашеної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судимостi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корисливi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посадовi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злочини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не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має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Замiсть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звiльненої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особи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нiкого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не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призначено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 (не </w:t>
            </w:r>
            <w:proofErr w:type="spell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обрано</w:t>
            </w:r>
            <w:proofErr w:type="spell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 xml:space="preserve">) </w:t>
            </w:r>
            <w:proofErr w:type="gramStart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на посаду</w:t>
            </w:r>
            <w:proofErr w:type="gramEnd"/>
            <w:r w:rsidRPr="00D51AC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.</w:t>
            </w:r>
          </w:p>
        </w:tc>
      </w:tr>
    </w:tbl>
    <w:p w:rsidR="00F56831" w:rsidRDefault="00F56831"/>
    <w:sectPr w:rsidR="00F56831" w:rsidSect="00D51AC1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AC1"/>
    <w:rsid w:val="00D51AC1"/>
    <w:rsid w:val="00F5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9AC372-8D06-4FC8-826C-8A1A4EC6F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51A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1A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mall-text">
    <w:name w:val="small-text"/>
    <w:basedOn w:val="a0"/>
    <w:rsid w:val="00D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2017-03-10T09:34:00Z</dcterms:created>
  <dcterms:modified xsi:type="dcterms:W3CDTF">2017-03-10T09:37:00Z</dcterms:modified>
</cp:coreProperties>
</file>